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A964D8">
      <w:rPr>
        <w:rFonts w:asciiTheme="minorEastAsia" w:hAnsiTheme="minorEastAsia" w:hint="eastAsia"/>
        <w:sz w:val="20"/>
        <w:szCs w:val="20"/>
      </w:rPr>
      <w:t>6</w:t>
    </w:r>
    <w:r w:rsidR="00FC7F0F">
      <w:rPr>
        <w:rFonts w:asciiTheme="minorEastAsia" w:hAnsiTheme="minorEastAsia" w:hint="eastAsia"/>
        <w:sz w:val="20"/>
        <w:szCs w:val="20"/>
      </w:rPr>
      <w:t xml:space="preserve">  </w:t>
    </w:r>
    <w:r w:rsidR="00A964D8">
      <w:rPr>
        <w:rFonts w:asciiTheme="minorEastAsia" w:hAnsiTheme="minorEastAsia" w:hint="eastAsia"/>
        <w:sz w:val="20"/>
        <w:szCs w:val="20"/>
      </w:rPr>
      <w:t>構造</w:t>
    </w:r>
    <w:r w:rsidR="002D711B">
      <w:rPr>
        <w:rFonts w:asciiTheme="minorEastAsia" w:hAnsiTheme="minorEastAsia" w:hint="eastAsia"/>
        <w:sz w:val="20"/>
        <w:szCs w:val="20"/>
      </w:rPr>
      <w:t>計画</w:t>
    </w:r>
    <w:r w:rsidR="00684A45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5503-2D8E-4E56-A8D7-C8EDF90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2017-06-29T08:55:00Z</dcterms:modified>
</cp:coreProperties>
</file>