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0B" w:rsidRDefault="002F090B">
      <w:pPr>
        <w:jc w:val="center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cs="ＭＳ 明朝" w:hint="eastAsia"/>
          <w:spacing w:val="2"/>
          <w:sz w:val="32"/>
          <w:szCs w:val="32"/>
        </w:rPr>
        <w:t>法第</w:t>
      </w:r>
      <w:r>
        <w:rPr>
          <w:spacing w:val="2"/>
          <w:sz w:val="32"/>
          <w:szCs w:val="32"/>
        </w:rPr>
        <w:t>13</w:t>
      </w:r>
      <w:r>
        <w:rPr>
          <w:rFonts w:cs="ＭＳ 明朝" w:hint="eastAsia"/>
          <w:spacing w:val="2"/>
          <w:sz w:val="32"/>
          <w:szCs w:val="32"/>
        </w:rPr>
        <w:t>条及び省令第</w:t>
      </w:r>
      <w:r w:rsidR="00A64CDC">
        <w:rPr>
          <w:rFonts w:cs="ＭＳ 明朝"/>
          <w:spacing w:val="2"/>
          <w:sz w:val="32"/>
          <w:szCs w:val="32"/>
        </w:rPr>
        <w:t>7</w:t>
      </w:r>
      <w:r>
        <w:rPr>
          <w:rFonts w:cs="ＭＳ 明朝" w:hint="eastAsia"/>
          <w:spacing w:val="2"/>
          <w:sz w:val="32"/>
          <w:szCs w:val="32"/>
        </w:rPr>
        <w:t>条に基づく書面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jc w:val="center"/>
        <w:rPr>
          <w:rFonts w:ascii="ＭＳ 明朝" w:cs="Times New Roman"/>
          <w:spacing w:val="4"/>
        </w:rPr>
      </w:pPr>
      <w:r>
        <w:rPr>
          <w:rFonts w:cs="ＭＳ 明朝" w:hint="eastAsia"/>
        </w:rPr>
        <w:t>（建築物に係る解体工事の場合）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１．分別解体等の方法</w:t>
      </w:r>
    </w:p>
    <w:p w:rsidR="002F090B" w:rsidRDefault="002F090B">
      <w:pPr>
        <w:rPr>
          <w:rFonts w:ascii="ＭＳ 明朝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2F090B">
        <w:trPr>
          <w:cantSplit/>
          <w:trHeight w:val="368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工程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作業内容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分別解体等の方法</w:t>
            </w:r>
          </w:p>
        </w:tc>
      </w:tr>
      <w:tr w:rsidR="002F090B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①建築設備・内装材等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建築設備・内装材等の取り外し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併用の場合の理由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</w:tr>
      <w:tr w:rsidR="002F090B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②屋根ふき材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屋根ふき材の取り外し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併用の場合の理由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</w:tr>
      <w:tr w:rsidR="002F090B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③外装材・上部構造部分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外装材・上部構造部分の取り壊し□有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④基礎・基礎ぐい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基礎・基礎ぐい</w:t>
            </w:r>
            <w:proofErr w:type="gramStart"/>
            <w:r>
              <w:rPr>
                <w:rFonts w:cs="ＭＳ 明朝" w:hint="eastAsia"/>
                <w:sz w:val="20"/>
                <w:szCs w:val="20"/>
              </w:rPr>
              <w:t>の</w:t>
            </w:r>
            <w:proofErr w:type="gramEnd"/>
            <w:r>
              <w:rPr>
                <w:rFonts w:cs="ＭＳ 明朝" w:hint="eastAsia"/>
                <w:sz w:val="20"/>
                <w:szCs w:val="20"/>
              </w:rPr>
              <w:t>取り壊し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2F090B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⑤その他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その他の取り壊し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</w:tbl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２．解体工事に要する費用　　　　　　　　　　　　</w:t>
      </w:r>
      <w:r>
        <w:rPr>
          <w:rFonts w:cs="ＭＳ 明朝" w:hint="eastAsia"/>
          <w:u w:val="single" w:color="000000"/>
        </w:rPr>
        <w:t xml:space="preserve">　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 xml:space="preserve">　（受注者の見積金額）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３．再資源化等をするための施設の名称及び所在地</w:t>
      </w:r>
      <w:r>
        <w:t xml:space="preserve">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別紙のとおり</w:t>
      </w:r>
    </w:p>
    <w:p w:rsidR="002F090B" w:rsidRDefault="002F090B">
      <w:pPr>
        <w:ind w:firstLineChars="100" w:firstLine="226"/>
        <w:rPr>
          <w:rFonts w:ascii="ＭＳ 明朝" w:cs="Times New Roman"/>
        </w:rPr>
      </w:pPr>
      <w:r>
        <w:rPr>
          <w:rFonts w:ascii="ＭＳ 明朝" w:cs="ＭＳ 明朝" w:hint="eastAsia"/>
        </w:rPr>
        <w:t>（特定建設資材廃棄物について記載されていればよい）</w:t>
      </w: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４．特定建設資材廃棄物の再資源化等に要する費用</w:t>
      </w:r>
      <w:r>
        <w:t xml:space="preserve">    </w:t>
      </w:r>
      <w:r>
        <w:rPr>
          <w:rFonts w:cs="ＭＳ 明朝" w:hint="eastAsia"/>
          <w:u w:val="single" w:color="000000"/>
        </w:rPr>
        <w:t xml:space="preserve">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2F090B" w:rsidRDefault="002F090B">
      <w:pPr>
        <w:rPr>
          <w:rFonts w:ascii="ＭＳ 明朝" w:cs="Times New Roman"/>
          <w:spacing w:val="4"/>
        </w:rPr>
      </w:pPr>
      <w:r>
        <w:t xml:space="preserve">  </w:t>
      </w:r>
      <w:r>
        <w:rPr>
          <w:rFonts w:cs="ＭＳ 明朝" w:hint="eastAsia"/>
        </w:rPr>
        <w:t>（受注者の見積金額）</w:t>
      </w: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lastRenderedPageBreak/>
        <w:t>別　紙</w:t>
      </w:r>
    </w:p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2F090B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  <w:tr w:rsidR="002F090B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090B" w:rsidRDefault="002F090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</w:tr>
    </w:tbl>
    <w:p w:rsidR="002F090B" w:rsidRDefault="002F090B">
      <w:pPr>
        <w:rPr>
          <w:rFonts w:ascii="ＭＳ 明朝" w:cs="Times New Roman"/>
          <w:spacing w:val="4"/>
        </w:rPr>
      </w:pPr>
      <w:r>
        <w:rPr>
          <w:rFonts w:cs="ＭＳ 明朝" w:hint="eastAsia"/>
          <w:sz w:val="20"/>
          <w:szCs w:val="20"/>
        </w:rPr>
        <w:t>※受注者が選択した施設を記載（品目ごとに複数記入可）</w:t>
      </w:r>
    </w:p>
    <w:sectPr w:rsidR="002F090B" w:rsidSect="00B636E4">
      <w:headerReference w:type="default" r:id="rId6"/>
      <w:footerReference w:type="default" r:id="rId7"/>
      <w:type w:val="continuous"/>
      <w:pgSz w:w="11906" w:h="16838" w:code="9"/>
      <w:pgMar w:top="1134" w:right="1418" w:bottom="1701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90B" w:rsidRDefault="002F090B">
      <w:r>
        <w:separator/>
      </w:r>
    </w:p>
  </w:endnote>
  <w:endnote w:type="continuationSeparator" w:id="0">
    <w:p w:rsidR="002F090B" w:rsidRDefault="002F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0B" w:rsidRDefault="002F090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90B" w:rsidRDefault="002F090B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090B" w:rsidRDefault="002F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0B" w:rsidRDefault="002F090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26"/>
  <w:drawingGridVerticalSpacing w:val="368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DC"/>
    <w:rsid w:val="002F090B"/>
    <w:rsid w:val="00521C9E"/>
    <w:rsid w:val="00A64CDC"/>
    <w:rsid w:val="00B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C21432-16AA-46DF-9CA1-594B644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6E4"/>
    <w:rPr>
      <w:rFonts w:ascii="Century" w:eastAsia="ＭＳ 明朝" w:hAnsi="Century" w:cs="Century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63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6E4"/>
    <w:rPr>
      <w:rFonts w:ascii="Century" w:eastAsia="ＭＳ 明朝" w:hAnsi="Century" w:cs="Century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県土整備総務室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神奈川県庁</dc:creator>
  <cp:keywords/>
  <dc:description/>
  <cp:lastModifiedBy>飛田　憲宏</cp:lastModifiedBy>
  <cp:revision>3</cp:revision>
  <cp:lastPrinted>2002-04-17T11:32:00Z</cp:lastPrinted>
  <dcterms:created xsi:type="dcterms:W3CDTF">2023-03-12T03:47:00Z</dcterms:created>
  <dcterms:modified xsi:type="dcterms:W3CDTF">2024-01-23T10:31:00Z</dcterms:modified>
</cp:coreProperties>
</file>