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7A" w:rsidRPr="00634F8A" w:rsidRDefault="005E557A" w:rsidP="005E557A">
      <w:pPr>
        <w:rPr>
          <w:rFonts w:ascii="ＭＳ ゴシック" w:eastAsia="ＭＳ ゴシック" w:hAnsi="ＭＳ ゴシック"/>
        </w:rPr>
      </w:pPr>
      <w:r w:rsidRPr="00634F8A">
        <w:rPr>
          <w:rFonts w:ascii="ＭＳ ゴシック" w:eastAsia="ＭＳ ゴシック" w:hAnsi="ＭＳ ゴシック" w:hint="eastAsia"/>
          <w:b/>
        </w:rPr>
        <w:t>様式第２号</w:t>
      </w:r>
      <w:r w:rsidRPr="00634F8A">
        <w:rPr>
          <w:rFonts w:ascii="ＭＳ ゴシック" w:eastAsia="ＭＳ ゴシック" w:hAnsi="ＭＳ ゴシック" w:hint="eastAsia"/>
        </w:rPr>
        <w:t>（第６条関係）</w:t>
      </w:r>
    </w:p>
    <w:p w:rsidR="00634F8A" w:rsidRPr="00634F8A" w:rsidRDefault="005E557A" w:rsidP="00634F8A">
      <w:pPr>
        <w:jc w:val="center"/>
        <w:rPr>
          <w:rFonts w:ascii="ＭＳ ゴシック" w:eastAsia="ＭＳ ゴシック" w:hAnsi="ＭＳ ゴシック"/>
          <w:b/>
          <w:sz w:val="24"/>
        </w:rPr>
      </w:pPr>
      <w:r w:rsidRPr="00634F8A">
        <w:rPr>
          <w:rFonts w:ascii="ＭＳ ゴシック" w:eastAsia="ＭＳ ゴシック" w:hAnsi="ＭＳ ゴシック" w:hint="eastAsia"/>
          <w:b/>
          <w:sz w:val="24"/>
        </w:rPr>
        <w:t>新型コロナウイルス感染症生活困窮者自立支援金</w:t>
      </w:r>
      <w:r w:rsidR="00E0188B">
        <w:rPr>
          <w:rFonts w:ascii="ＭＳ ゴシック" w:eastAsia="ＭＳ ゴシック" w:hAnsi="ＭＳ ゴシック" w:hint="eastAsia"/>
          <w:b/>
          <w:sz w:val="24"/>
        </w:rPr>
        <w:t xml:space="preserve"> </w:t>
      </w:r>
      <w:r w:rsidRPr="00634F8A">
        <w:rPr>
          <w:rFonts w:ascii="ＭＳ ゴシック" w:eastAsia="ＭＳ ゴシック" w:hAnsi="ＭＳ ゴシック" w:hint="eastAsia"/>
          <w:b/>
          <w:sz w:val="24"/>
        </w:rPr>
        <w:t>申請時確認書</w:t>
      </w:r>
    </w:p>
    <w:p w:rsidR="005E557A" w:rsidRPr="00634F8A" w:rsidRDefault="005E557A" w:rsidP="005E557A">
      <w:pPr>
        <w:spacing w:line="280" w:lineRule="exact"/>
        <w:ind w:firstLineChars="100" w:firstLine="268"/>
        <w:rPr>
          <w:rFonts w:ascii="ＭＳ ゴシック" w:eastAsia="ＭＳ ゴシック" w:hAnsi="ＭＳ ゴシック"/>
          <w:b/>
          <w:sz w:val="24"/>
        </w:rPr>
      </w:pPr>
      <w:r w:rsidRPr="00634F8A">
        <w:rPr>
          <w:rFonts w:ascii="ＭＳ ゴシック" w:eastAsia="ＭＳ ゴシック" w:hAnsi="ＭＳ ゴシック" w:hint="eastAsia"/>
          <w:b/>
          <w:sz w:val="24"/>
        </w:rPr>
        <w:t>誓約事項</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１　受給中、次の求職活動等要件を満たすこと。ただし、生活保護を申請し、当該申請に係る決定が行われるまでの間を除く。</w:t>
      </w:r>
    </w:p>
    <w:p w:rsidR="005E557A" w:rsidRPr="00B5723C" w:rsidRDefault="005E557A" w:rsidP="005E557A">
      <w:pPr>
        <w:spacing w:line="280" w:lineRule="exac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(1) 月１回以上、自立相談支援機関の面接等の支援を受ける。</w:t>
      </w:r>
    </w:p>
    <w:p w:rsidR="005E557A" w:rsidRPr="00B5723C" w:rsidRDefault="005E557A" w:rsidP="005E557A">
      <w:pPr>
        <w:spacing w:line="280" w:lineRule="exac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(2) 月２回以上、公共職業安定所で職業相談等を受ける。</w:t>
      </w:r>
    </w:p>
    <w:p w:rsidR="005E557A" w:rsidRPr="00B5723C" w:rsidRDefault="005E557A" w:rsidP="005E557A">
      <w:pPr>
        <w:spacing w:line="280" w:lineRule="exac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(3) 原則週１回以上、求人先へ応募を行う</w:t>
      </w:r>
      <w:r w:rsidR="0093484C">
        <w:rPr>
          <w:rFonts w:ascii="HGｺﾞｼｯｸM" w:eastAsia="HGｺﾞｼｯｸM" w:hAnsi="ＭＳ ゴシック" w:hint="eastAsia"/>
          <w:sz w:val="20"/>
          <w:szCs w:val="20"/>
        </w:rPr>
        <w:t>、</w:t>
      </w:r>
      <w:bookmarkStart w:id="0" w:name="_GoBack"/>
      <w:bookmarkEnd w:id="0"/>
      <w:r w:rsidRPr="00B5723C">
        <w:rPr>
          <w:rFonts w:ascii="HGｺﾞｼｯｸM" w:eastAsia="HGｺﾞｼｯｸM" w:hAnsi="ＭＳ ゴシック" w:hint="eastAsia"/>
          <w:sz w:val="20"/>
          <w:szCs w:val="20"/>
        </w:rPr>
        <w:t>又は求人先の面接を受ける。</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２　申請者及び申請者と同一の世帯に属する者（以下「申請者等」という。）のいずれもが生活保護及び職業訓練受講給付金を受けていないこと。</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３　申請者等のいずれもが他の自治体に対し新型コロナウイルス感染症生活困窮者自立支援金</w:t>
      </w:r>
      <w:r w:rsidR="00B5723C">
        <w:rPr>
          <w:rFonts w:ascii="HGｺﾞｼｯｸM" w:eastAsia="HGｺﾞｼｯｸM" w:hAnsi="ＭＳ ゴシック" w:hint="eastAsia"/>
          <w:sz w:val="20"/>
          <w:szCs w:val="20"/>
        </w:rPr>
        <w:t>（以下「自立支援金」という。）</w:t>
      </w:r>
      <w:r w:rsidRPr="00B5723C">
        <w:rPr>
          <w:rFonts w:ascii="HGｺﾞｼｯｸM" w:eastAsia="HGｺﾞｼｯｸM" w:hAnsi="ＭＳ ゴシック" w:hint="eastAsia"/>
          <w:sz w:val="20"/>
          <w:szCs w:val="20"/>
        </w:rPr>
        <w:t>を申請していないこと。</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４　申請者等のいずれもが暴力団員ではないこと、また、受給期間中においても暴力団員にならないこと。</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５　偽りその他不正の行為によって自立支援金を受け、又は受けようとしたときは、不当利得として返還すること。</w:t>
      </w:r>
    </w:p>
    <w:p w:rsidR="005E557A" w:rsidRPr="00634F8A" w:rsidRDefault="005E557A" w:rsidP="005E557A">
      <w:pPr>
        <w:spacing w:line="280" w:lineRule="exact"/>
        <w:rPr>
          <w:rFonts w:ascii="ＭＳ ゴシック" w:eastAsia="ＭＳ ゴシック" w:hAnsi="ＭＳ ゴシック"/>
          <w:sz w:val="20"/>
          <w:szCs w:val="20"/>
        </w:rPr>
      </w:pPr>
    </w:p>
    <w:p w:rsidR="005E557A" w:rsidRPr="00634F8A" w:rsidRDefault="005E557A" w:rsidP="005E557A">
      <w:pPr>
        <w:spacing w:line="280" w:lineRule="exact"/>
        <w:rPr>
          <w:rFonts w:ascii="ＭＳ ゴシック" w:eastAsia="ＭＳ ゴシック" w:hAnsi="ＭＳ ゴシック"/>
          <w:b/>
          <w:sz w:val="24"/>
        </w:rPr>
      </w:pPr>
      <w:r w:rsidRPr="00634F8A">
        <w:rPr>
          <w:rFonts w:ascii="ＭＳ ゴシック" w:eastAsia="ＭＳ ゴシック" w:hAnsi="ＭＳ ゴシック" w:hint="eastAsia"/>
          <w:b/>
          <w:sz w:val="20"/>
          <w:szCs w:val="20"/>
        </w:rPr>
        <w:t xml:space="preserve">　</w:t>
      </w:r>
      <w:r w:rsidRPr="00634F8A">
        <w:rPr>
          <w:rFonts w:ascii="ＭＳ ゴシック" w:eastAsia="ＭＳ ゴシック" w:hAnsi="ＭＳ ゴシック" w:hint="eastAsia"/>
          <w:b/>
          <w:sz w:val="24"/>
        </w:rPr>
        <w:t>同意事項</w:t>
      </w:r>
    </w:p>
    <w:p w:rsidR="005E557A" w:rsidRPr="00B5723C" w:rsidRDefault="005E557A" w:rsidP="005E557A">
      <w:pPr>
        <w:spacing w:line="280" w:lineRule="exac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１　以下のいずれかに該当した場合、支給が中止されること。</w:t>
      </w:r>
    </w:p>
    <w:p w:rsidR="005E557A" w:rsidRPr="00B5723C" w:rsidRDefault="005E557A" w:rsidP="00B5723C">
      <w:pPr>
        <w:spacing w:line="280" w:lineRule="exact"/>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(1) 所要の求職活動等を行わない場合</w:t>
      </w:r>
    </w:p>
    <w:p w:rsidR="005E557A" w:rsidRPr="00B5723C" w:rsidRDefault="005E557A" w:rsidP="00B5723C">
      <w:pPr>
        <w:spacing w:line="280" w:lineRule="exact"/>
        <w:ind w:left="454" w:hangingChars="200" w:hanging="454"/>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(2) 常用就職に伴い得られた収入が収入基準を超える場合、また、そのことを報告しない場合</w:t>
      </w:r>
    </w:p>
    <w:p w:rsidR="005E557A" w:rsidRPr="00B5723C" w:rsidRDefault="005E557A" w:rsidP="00B5723C">
      <w:pPr>
        <w:spacing w:line="280" w:lineRule="exact"/>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(3) 申請内容に偽りがあった場合</w:t>
      </w:r>
    </w:p>
    <w:p w:rsidR="005E557A" w:rsidRPr="00B5723C" w:rsidRDefault="005E557A" w:rsidP="00B5723C">
      <w:pPr>
        <w:spacing w:line="280" w:lineRule="exact"/>
        <w:ind w:left="454" w:hangingChars="200" w:hanging="454"/>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(4) 受給者と受給者と同一の世帯に属する者（以下「受給者等」という。）が暴力団員と判明した場合</w:t>
      </w:r>
    </w:p>
    <w:p w:rsidR="005E557A" w:rsidRPr="00B5723C" w:rsidRDefault="005E557A" w:rsidP="00B5723C">
      <w:pPr>
        <w:spacing w:line="280" w:lineRule="exact"/>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(5) 受給者等が禁錮刑以上の刑に処された場合</w:t>
      </w:r>
    </w:p>
    <w:p w:rsidR="005E557A" w:rsidRPr="00B5723C" w:rsidRDefault="005E557A" w:rsidP="00B5723C">
      <w:pPr>
        <w:spacing w:line="280" w:lineRule="exact"/>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(6) 受給者等が生活保護費を受給した場合</w:t>
      </w:r>
    </w:p>
    <w:p w:rsidR="005E557A" w:rsidRPr="00B5723C" w:rsidRDefault="005E557A" w:rsidP="00B5723C">
      <w:pPr>
        <w:spacing w:line="280" w:lineRule="exact"/>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(7) 受給者等が職業訓練受講給付金を受給した場合</w:t>
      </w:r>
    </w:p>
    <w:p w:rsidR="005E557A" w:rsidRPr="00B5723C" w:rsidRDefault="005E557A" w:rsidP="00B5723C">
      <w:pPr>
        <w:spacing w:line="280" w:lineRule="exact"/>
        <w:ind w:left="454" w:hangingChars="200" w:hanging="454"/>
        <w:jc w:val="left"/>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(8) 受給者等が偽りその他不正な手段により再貸付の申請を行ったことが</w:t>
      </w:r>
      <w:r w:rsidR="00E0188B" w:rsidRPr="00B5723C">
        <w:rPr>
          <w:rFonts w:ascii="HGｺﾞｼｯｸM" w:eastAsia="HGｺﾞｼｯｸM" w:hAnsi="ＭＳ ゴシック" w:hint="eastAsia"/>
          <w:sz w:val="20"/>
          <w:szCs w:val="20"/>
        </w:rPr>
        <w:t>判明した</w:t>
      </w:r>
      <w:r w:rsidRPr="00B5723C">
        <w:rPr>
          <w:rFonts w:ascii="HGｺﾞｼｯｸM" w:eastAsia="HGｺﾞｼｯｸM" w:hAnsi="ＭＳ ゴシック" w:hint="eastAsia"/>
          <w:sz w:val="20"/>
          <w:szCs w:val="20"/>
        </w:rPr>
        <w:t>場合</w:t>
      </w:r>
    </w:p>
    <w:p w:rsidR="005E557A" w:rsidRPr="00B5723C" w:rsidRDefault="005E557A" w:rsidP="00B5723C">
      <w:pPr>
        <w:spacing w:line="280" w:lineRule="exact"/>
        <w:ind w:left="454" w:hangingChars="200" w:hanging="454"/>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 xml:space="preserve">　(9) 受給者等が他の自治体から自立支援金を受給した場合</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２　支給要件の確認に必要な範囲で、申請者等の</w:t>
      </w:r>
      <w:r w:rsidR="00E0188B" w:rsidRPr="00B5723C">
        <w:rPr>
          <w:rFonts w:ascii="HGｺﾞｼｯｸM" w:eastAsia="HGｺﾞｼｯｸM" w:hAnsi="ＭＳ ゴシック" w:hint="eastAsia"/>
          <w:sz w:val="20"/>
          <w:szCs w:val="20"/>
        </w:rPr>
        <w:t>住民記録、</w:t>
      </w:r>
      <w:r w:rsidRPr="00B5723C">
        <w:rPr>
          <w:rFonts w:ascii="HGｺﾞｼｯｸM" w:eastAsia="HGｺﾞｼｯｸM" w:hAnsi="ＭＳ ゴシック" w:hint="eastAsia"/>
          <w:sz w:val="20"/>
          <w:szCs w:val="20"/>
        </w:rPr>
        <w:t>資産、収入、緊急小口資金等の特例貸付、職業訓練受講給付金、生活保護の利用状況等につき、官公署、社会福祉協議会、自立相談支援機関又は銀行その他の機関（以下「関係機関」という。）に照会すること。また、小田原市の照会に対し、関係機関が回答することについて、申請者等が同意している旨を関係機関に伝えること。</w:t>
      </w:r>
    </w:p>
    <w:p w:rsidR="005E557A" w:rsidRPr="00B5723C" w:rsidRDefault="005E557A" w:rsidP="005E557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３　生活支援や適正な公的給付等の実施に必要な範囲で、受給者の情報を自立相談支援機関、福祉事務所又は社会福祉協議会に提供すること。</w:t>
      </w:r>
    </w:p>
    <w:p w:rsidR="005E557A" w:rsidRPr="00B5723C" w:rsidRDefault="005E557A" w:rsidP="00634F8A">
      <w:pPr>
        <w:spacing w:line="280" w:lineRule="exact"/>
        <w:ind w:left="227" w:hangingChars="100" w:hanging="227"/>
        <w:rPr>
          <w:rFonts w:ascii="HGｺﾞｼｯｸM" w:eastAsia="HGｺﾞｼｯｸM" w:hAnsi="ＭＳ ゴシック"/>
          <w:sz w:val="20"/>
          <w:szCs w:val="20"/>
        </w:rPr>
      </w:pPr>
      <w:r w:rsidRPr="00B5723C">
        <w:rPr>
          <w:rFonts w:ascii="HGｺﾞｼｯｸM" w:eastAsia="HGｺﾞｼｯｸM" w:hAnsi="ＭＳ ゴシック" w:hint="eastAsia"/>
          <w:sz w:val="20"/>
          <w:szCs w:val="20"/>
        </w:rPr>
        <w:t>４　支給に必要な範囲で、暴力団員該当性の確認につき、小田原市が官公署へ情報を求めること。</w:t>
      </w:r>
    </w:p>
    <w:p w:rsidR="00634F8A" w:rsidRPr="00634F8A" w:rsidRDefault="00E0188B" w:rsidP="00634F8A">
      <w:pPr>
        <w:spacing w:line="280" w:lineRule="exact"/>
        <w:ind w:left="227" w:hangingChars="100" w:hanging="227"/>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111760</wp:posOffset>
                </wp:positionV>
                <wp:extent cx="6124575" cy="13811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24575" cy="1381125"/>
                        </a:xfrm>
                        <a:prstGeom prst="roundRect">
                          <a:avLst>
                            <a:gd name="adj" fmla="val 875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DAC02" id="角丸四角形 2" o:spid="_x0000_s1026" style="position:absolute;left:0;text-align:left;margin-left:1.05pt;margin-top:8.8pt;width:482.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" filled="f" strokecolor="#1f4d78 [1604]" strokeweight="1pt">
                <v:stroke joinstyle="miter"/>
              </v:roundrect>
            </w:pict>
          </mc:Fallback>
        </mc:AlternateContent>
      </w:r>
    </w:p>
    <w:p w:rsidR="005E557A" w:rsidRPr="00634F8A" w:rsidRDefault="005E557A" w:rsidP="005E557A">
      <w:pPr>
        <w:spacing w:line="280" w:lineRule="exact"/>
        <w:ind w:left="227" w:hangingChars="100" w:hanging="227"/>
        <w:rPr>
          <w:rFonts w:ascii="ＭＳ ゴシック" w:eastAsia="ＭＳ ゴシック" w:hAnsi="ＭＳ ゴシック"/>
          <w:sz w:val="20"/>
          <w:szCs w:val="20"/>
        </w:rPr>
      </w:pPr>
      <w:r w:rsidRPr="00634F8A">
        <w:rPr>
          <w:rFonts w:ascii="ＭＳ ゴシック" w:eastAsia="ＭＳ ゴシック" w:hAnsi="ＭＳ ゴシック" w:hint="eastAsia"/>
          <w:sz w:val="20"/>
          <w:szCs w:val="20"/>
        </w:rPr>
        <w:t xml:space="preserve">　　令和３年　　月　　日</w:t>
      </w:r>
    </w:p>
    <w:p w:rsidR="005E557A" w:rsidRPr="00634F8A" w:rsidRDefault="005E557A" w:rsidP="005E557A">
      <w:pPr>
        <w:spacing w:beforeLines="50" w:before="237" w:line="280" w:lineRule="exact"/>
        <w:ind w:left="227" w:hangingChars="100" w:hanging="227"/>
        <w:rPr>
          <w:rFonts w:ascii="ＭＳ ゴシック" w:eastAsia="ＭＳ ゴシック" w:hAnsi="ＭＳ ゴシック"/>
          <w:sz w:val="20"/>
          <w:szCs w:val="20"/>
        </w:rPr>
      </w:pPr>
      <w:r w:rsidRPr="00634F8A">
        <w:rPr>
          <w:rFonts w:ascii="ＭＳ ゴシック" w:eastAsia="ＭＳ ゴシック" w:hAnsi="ＭＳ ゴシック" w:hint="eastAsia"/>
          <w:sz w:val="20"/>
          <w:szCs w:val="20"/>
        </w:rPr>
        <w:t xml:space="preserve">　小田原市長　様</w:t>
      </w:r>
    </w:p>
    <w:p w:rsidR="005E557A" w:rsidRPr="00634F8A" w:rsidRDefault="005E557A" w:rsidP="005E557A">
      <w:pPr>
        <w:spacing w:beforeLines="50" w:before="237" w:line="280" w:lineRule="exact"/>
        <w:ind w:left="227" w:hangingChars="100" w:hanging="227"/>
        <w:rPr>
          <w:rFonts w:ascii="ＭＳ ゴシック" w:eastAsia="ＭＳ ゴシック" w:hAnsi="ＭＳ ゴシック"/>
          <w:sz w:val="20"/>
          <w:szCs w:val="20"/>
        </w:rPr>
      </w:pPr>
      <w:r w:rsidRPr="00634F8A">
        <w:rPr>
          <w:rFonts w:ascii="ＭＳ ゴシック" w:eastAsia="ＭＳ ゴシック" w:hAnsi="ＭＳ ゴシック" w:hint="eastAsia"/>
          <w:sz w:val="20"/>
          <w:szCs w:val="20"/>
        </w:rPr>
        <w:t xml:space="preserve">　　　上記誓約事項及び同意事項について確認の上、誓約及び同意します。</w:t>
      </w:r>
    </w:p>
    <w:p w:rsidR="005E557A" w:rsidRPr="00634F8A" w:rsidRDefault="005E557A" w:rsidP="005E557A">
      <w:pPr>
        <w:wordWrap w:val="0"/>
        <w:spacing w:beforeLines="50" w:before="237" w:line="280" w:lineRule="exact"/>
        <w:ind w:left="227" w:hangingChars="100" w:hanging="227"/>
        <w:jc w:val="right"/>
        <w:rPr>
          <w:rFonts w:ascii="ＭＳ ゴシック" w:eastAsia="ＭＳ ゴシック" w:hAnsi="ＭＳ ゴシック"/>
          <w:sz w:val="20"/>
          <w:szCs w:val="20"/>
        </w:rPr>
      </w:pPr>
      <w:r w:rsidRPr="00634F8A">
        <w:rPr>
          <w:rFonts w:ascii="ＭＳ ゴシック" w:eastAsia="ＭＳ ゴシック" w:hAnsi="ＭＳ ゴシック" w:hint="eastAsia"/>
          <w:sz w:val="20"/>
          <w:szCs w:val="20"/>
        </w:rPr>
        <w:t>氏名（自署）</w:t>
      </w:r>
      <w:r w:rsidRPr="00634F8A">
        <w:rPr>
          <w:rFonts w:ascii="ＭＳ ゴシック" w:eastAsia="ＭＳ ゴシック" w:hAnsi="ＭＳ ゴシック" w:hint="eastAsia"/>
          <w:sz w:val="20"/>
          <w:szCs w:val="20"/>
          <w:u w:val="single"/>
        </w:rPr>
        <w:t xml:space="preserve">　　　</w:t>
      </w:r>
      <w:r w:rsidR="00634F8A">
        <w:rPr>
          <w:rFonts w:ascii="ＭＳ ゴシック" w:eastAsia="ＭＳ ゴシック" w:hAnsi="ＭＳ ゴシック" w:hint="eastAsia"/>
          <w:sz w:val="20"/>
          <w:szCs w:val="20"/>
          <w:u w:val="single"/>
        </w:rPr>
        <w:t xml:space="preserve">　　</w:t>
      </w:r>
      <w:r w:rsidRPr="00634F8A">
        <w:rPr>
          <w:rFonts w:ascii="ＭＳ ゴシック" w:eastAsia="ＭＳ ゴシック" w:hAnsi="ＭＳ ゴシック" w:hint="eastAsia"/>
          <w:sz w:val="20"/>
          <w:szCs w:val="20"/>
          <w:u w:val="single"/>
        </w:rPr>
        <w:t xml:space="preserve">　　　　　　　　　　　</w:t>
      </w:r>
      <w:r w:rsidRPr="00634F8A">
        <w:rPr>
          <w:rFonts w:ascii="ＭＳ ゴシック" w:eastAsia="ＭＳ ゴシック" w:hAnsi="ＭＳ ゴシック" w:hint="eastAsia"/>
          <w:sz w:val="20"/>
          <w:szCs w:val="20"/>
        </w:rPr>
        <w:t xml:space="preserve">　</w:t>
      </w:r>
    </w:p>
    <w:p w:rsidR="00AB40E5" w:rsidRPr="00634F8A" w:rsidRDefault="00AB40E5">
      <w:pPr>
        <w:rPr>
          <w:rFonts w:ascii="ＭＳ ゴシック" w:eastAsia="ＭＳ ゴシック" w:hAnsi="ＭＳ ゴシック"/>
          <w:sz w:val="20"/>
          <w:szCs w:val="20"/>
        </w:rPr>
      </w:pPr>
    </w:p>
    <w:p w:rsidR="00085FB4" w:rsidRPr="00634F8A" w:rsidRDefault="005E557A">
      <w:pPr>
        <w:rPr>
          <w:rFonts w:ascii="ＭＳ ゴシック" w:eastAsia="ＭＳ ゴシック" w:hAnsi="ＭＳ ゴシック"/>
          <w:sz w:val="20"/>
          <w:szCs w:val="20"/>
        </w:rPr>
      </w:pPr>
      <w:r w:rsidRPr="00634F8A">
        <w:rPr>
          <w:rFonts w:ascii="ＭＳ ゴシック" w:eastAsia="ＭＳ ゴシック" w:hAnsi="ＭＳ ゴシック" w:hint="eastAsia"/>
          <w:b/>
          <w:sz w:val="20"/>
          <w:szCs w:val="20"/>
        </w:rPr>
        <w:t>確認事項</w:t>
      </w:r>
      <w:r w:rsidRPr="00634F8A">
        <w:rPr>
          <w:rFonts w:ascii="ＭＳ ゴシック" w:eastAsia="ＭＳ ゴシック" w:hAnsi="ＭＳ ゴシック" w:hint="eastAsia"/>
          <w:sz w:val="20"/>
          <w:szCs w:val="20"/>
        </w:rPr>
        <w:t>（以下</w:t>
      </w:r>
      <w:r w:rsidR="00E0188B">
        <w:rPr>
          <w:rFonts w:ascii="ＭＳ ゴシック" w:eastAsia="ＭＳ ゴシック" w:hAnsi="ＭＳ ゴシック" w:hint="eastAsia"/>
          <w:sz w:val="20"/>
          <w:szCs w:val="20"/>
        </w:rPr>
        <w:t>の希望がある</w:t>
      </w:r>
      <w:r w:rsidRPr="00634F8A">
        <w:rPr>
          <w:rFonts w:ascii="ＭＳ ゴシック" w:eastAsia="ＭＳ ゴシック" w:hAnsi="ＭＳ ゴシック" w:hint="eastAsia"/>
          <w:sz w:val="20"/>
          <w:szCs w:val="20"/>
        </w:rPr>
        <w:t>場合は</w:t>
      </w:r>
      <w:r w:rsidR="00E0188B">
        <w:rPr>
          <w:rFonts w:ascii="ＭＳ ゴシック" w:eastAsia="ＭＳ ゴシック" w:hAnsi="ＭＳ ゴシック" w:hint="eastAsia"/>
          <w:sz w:val="20"/>
          <w:szCs w:val="20"/>
        </w:rPr>
        <w:t>、□に</w:t>
      </w:r>
      <w:r w:rsidRPr="00634F8A">
        <w:rPr>
          <w:rFonts w:ascii="ＭＳ ゴシック" w:eastAsia="ＭＳ ゴシック" w:hAnsi="ＭＳ ゴシック" w:hint="eastAsia"/>
          <w:sz w:val="20"/>
          <w:szCs w:val="20"/>
        </w:rPr>
        <w:t>チェックを</w:t>
      </w:r>
      <w:r w:rsidR="00E0188B">
        <w:rPr>
          <w:rFonts w:ascii="ＭＳ ゴシック" w:eastAsia="ＭＳ ゴシック" w:hAnsi="ＭＳ ゴシック" w:hint="eastAsia"/>
          <w:sz w:val="20"/>
          <w:szCs w:val="20"/>
        </w:rPr>
        <w:t>入れてください。</w:t>
      </w:r>
      <w:r w:rsidRPr="00634F8A">
        <w:rPr>
          <w:rFonts w:ascii="ＭＳ ゴシック" w:eastAsia="ＭＳ ゴシック" w:hAnsi="ＭＳ ゴシック" w:hint="eastAsia"/>
          <w:sz w:val="20"/>
          <w:szCs w:val="20"/>
        </w:rPr>
        <w:t>）</w:t>
      </w:r>
    </w:p>
    <w:p w:rsidR="005E557A" w:rsidRPr="00634F8A" w:rsidRDefault="00E0188B" w:rsidP="00E0188B">
      <w:pPr>
        <w:widowControl/>
        <w:ind w:firstLineChars="100" w:firstLine="227"/>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005E557A" w:rsidRPr="00634F8A">
        <w:rPr>
          <w:rFonts w:ascii="ＭＳ ゴシック" w:eastAsia="ＭＳ ゴシック" w:hAnsi="ＭＳ ゴシック" w:cs="ＭＳ Ｐゴシック" w:hint="eastAsia"/>
          <w:kern w:val="0"/>
          <w:sz w:val="20"/>
          <w:szCs w:val="20"/>
        </w:rPr>
        <w:t>仕事以外の生活上の困りごとについて支援の希望がある。</w:t>
      </w:r>
    </w:p>
    <w:p w:rsidR="005E557A" w:rsidRPr="00634F8A" w:rsidRDefault="005E557A" w:rsidP="00E0188B">
      <w:pPr>
        <w:widowControl/>
        <w:ind w:firstLineChars="100" w:firstLine="227"/>
        <w:rPr>
          <w:rFonts w:ascii="ＭＳ ゴシック" w:eastAsia="ＭＳ ゴシック" w:hAnsi="ＭＳ ゴシック"/>
          <w:sz w:val="20"/>
          <w:szCs w:val="20"/>
        </w:rPr>
      </w:pPr>
      <w:r w:rsidRPr="00634F8A">
        <w:rPr>
          <w:rFonts w:ascii="ＭＳ ゴシック" w:eastAsia="ＭＳ ゴシック" w:hAnsi="ＭＳ ゴシック" w:cs="ＭＳ Ｐゴシック" w:hint="eastAsia"/>
          <w:kern w:val="0"/>
          <w:sz w:val="20"/>
          <w:szCs w:val="20"/>
        </w:rPr>
        <w:t>□</w:t>
      </w:r>
      <w:r w:rsidR="00E0188B">
        <w:rPr>
          <w:rFonts w:ascii="ＭＳ ゴシック" w:eastAsia="ＭＳ ゴシック" w:hAnsi="ＭＳ ゴシック" w:cs="ＭＳ Ｐゴシック" w:hint="eastAsia"/>
          <w:kern w:val="0"/>
          <w:sz w:val="20"/>
          <w:szCs w:val="20"/>
        </w:rPr>
        <w:t xml:space="preserve"> </w:t>
      </w:r>
      <w:r w:rsidRPr="00634F8A">
        <w:rPr>
          <w:rFonts w:ascii="ＭＳ ゴシック" w:eastAsia="ＭＳ ゴシック" w:hAnsi="ＭＳ ゴシック" w:cs="ＭＳ Ｐゴシック" w:hint="eastAsia"/>
          <w:kern w:val="0"/>
          <w:sz w:val="20"/>
          <w:szCs w:val="20"/>
        </w:rPr>
        <w:t>生活保護の相談の希望がある。</w:t>
      </w:r>
    </w:p>
    <w:sectPr w:rsidR="005E557A" w:rsidRPr="00634F8A" w:rsidSect="00B5723C">
      <w:pgSz w:w="11906" w:h="16838" w:code="9"/>
      <w:pgMar w:top="567" w:right="1134" w:bottom="567" w:left="1134" w:header="851" w:footer="992" w:gutter="0"/>
      <w:cols w:space="425"/>
      <w:docGrid w:type="linesAndChars" w:linePitch="475" w:charSpace="5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7A" w:rsidRDefault="005E557A" w:rsidP="005E557A">
      <w:r>
        <w:separator/>
      </w:r>
    </w:p>
  </w:endnote>
  <w:endnote w:type="continuationSeparator" w:id="0">
    <w:p w:rsidR="005E557A" w:rsidRDefault="005E557A" w:rsidP="005E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7A" w:rsidRDefault="005E557A" w:rsidP="005E557A">
      <w:r>
        <w:separator/>
      </w:r>
    </w:p>
  </w:footnote>
  <w:footnote w:type="continuationSeparator" w:id="0">
    <w:p w:rsidR="005E557A" w:rsidRDefault="005E557A" w:rsidP="005E5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4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CF"/>
    <w:rsid w:val="00085FB4"/>
    <w:rsid w:val="005E557A"/>
    <w:rsid w:val="00634F8A"/>
    <w:rsid w:val="0093484C"/>
    <w:rsid w:val="00AB40E5"/>
    <w:rsid w:val="00B5723C"/>
    <w:rsid w:val="00CE5BCF"/>
    <w:rsid w:val="00E0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F526468-B04B-4A2F-9856-3607A02F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7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7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E557A"/>
  </w:style>
  <w:style w:type="paragraph" w:styleId="a5">
    <w:name w:val="footer"/>
    <w:basedOn w:val="a"/>
    <w:link w:val="a6"/>
    <w:uiPriority w:val="99"/>
    <w:unhideWhenUsed/>
    <w:rsid w:val="005E557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E557A"/>
  </w:style>
  <w:style w:type="paragraph" w:styleId="a7">
    <w:name w:val="Balloon Text"/>
    <w:basedOn w:val="a"/>
    <w:link w:val="a8"/>
    <w:uiPriority w:val="99"/>
    <w:semiHidden/>
    <w:unhideWhenUsed/>
    <w:rsid w:val="00E01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18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96017">
      <w:bodyDiv w:val="1"/>
      <w:marLeft w:val="0"/>
      <w:marRight w:val="0"/>
      <w:marTop w:val="0"/>
      <w:marBottom w:val="0"/>
      <w:divBdr>
        <w:top w:val="none" w:sz="0" w:space="0" w:color="auto"/>
        <w:left w:val="none" w:sz="0" w:space="0" w:color="auto"/>
        <w:bottom w:val="none" w:sz="0" w:space="0" w:color="auto"/>
        <w:right w:val="none" w:sz="0" w:space="0" w:color="auto"/>
      </w:divBdr>
    </w:div>
    <w:div w:id="20113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穂田　高範</dc:creator>
  <cp:keywords/>
  <dc:description/>
  <cp:lastModifiedBy>渡辺　博之</cp:lastModifiedBy>
  <cp:revision>6</cp:revision>
  <cp:lastPrinted>2021-07-01T06:26:00Z</cp:lastPrinted>
  <dcterms:created xsi:type="dcterms:W3CDTF">2021-06-30T10:15:00Z</dcterms:created>
  <dcterms:modified xsi:type="dcterms:W3CDTF">2021-07-02T05:58:00Z</dcterms:modified>
</cp:coreProperties>
</file>